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仿宋_GB2312" w:eastAsia="仿宋_GB2312" w:cs="仿宋_GB2312"/>
          <w:b/>
          <w:bCs/>
          <w:sz w:val="28"/>
          <w:szCs w:val="28"/>
        </w:rPr>
      </w:pPr>
      <w:bookmarkStart w:id="0" w:name="_GoBack"/>
      <w:bookmarkEnd w:id="0"/>
      <w:r>
        <w:rPr>
          <w:rFonts w:hint="eastAsia" w:ascii="仿宋_GB2312" w:hAnsi="仿宋_GB2312" w:eastAsia="仿宋_GB2312" w:cs="仿宋_GB2312"/>
          <w:b/>
          <w:bCs/>
          <w:sz w:val="28"/>
          <w:szCs w:val="28"/>
        </w:rPr>
        <w:t>王家塘炒米垛停车场建设工程检测项目</w:t>
      </w:r>
    </w:p>
    <w:p>
      <w:pPr>
        <w:widowControl/>
        <w:spacing w:line="360" w:lineRule="auto"/>
        <w:jc w:val="center"/>
        <w:rPr>
          <w:sz w:val="36"/>
          <w:szCs w:val="36"/>
        </w:rPr>
      </w:pPr>
      <w:r>
        <w:rPr>
          <w:rFonts w:hint="eastAsia" w:ascii="仿宋_GB2312" w:hAnsi="仿宋_GB2312" w:eastAsia="仿宋_GB2312" w:cs="仿宋_GB2312"/>
          <w:b/>
          <w:bCs/>
          <w:sz w:val="28"/>
          <w:szCs w:val="28"/>
          <w:lang w:val="en-US" w:eastAsia="zh-CN"/>
        </w:rPr>
        <w:t>第二次</w:t>
      </w:r>
      <w:r>
        <w:rPr>
          <w:rFonts w:hint="eastAsia" w:ascii="仿宋_GB2312" w:hAnsi="仿宋_GB2312" w:eastAsia="仿宋_GB2312" w:cs="仿宋_GB2312"/>
          <w:b/>
          <w:bCs/>
          <w:sz w:val="28"/>
          <w:szCs w:val="28"/>
        </w:rPr>
        <w:t>招标公告</w:t>
      </w:r>
    </w:p>
    <w:tbl>
      <w:tblPr>
        <w:tblStyle w:val="4"/>
        <w:tblW w:w="853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2130"/>
        <w:gridCol w:w="1935"/>
        <w:gridCol w:w="184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8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一、招标单位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8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兴化市交通产业投资有限公司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8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二、招标项目情况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83" w:hRule="atLeast"/>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1、项目名称</w:t>
            </w:r>
          </w:p>
        </w:tc>
        <w:tc>
          <w:tcPr>
            <w:tcW w:w="6405" w:type="dxa"/>
            <w:gridSpan w:val="3"/>
            <w:vAlign w:val="center"/>
          </w:tcPr>
          <w:p>
            <w:pPr>
              <w:widowControl/>
              <w:spacing w:line="360" w:lineRule="auto"/>
              <w:jc w:val="center"/>
              <w:rPr>
                <w:rFonts w:ascii="仿宋_GB2312" w:hAnsi="仿宋_GB2312" w:eastAsia="仿宋_GB2312" w:cs="仿宋_GB2312"/>
              </w:rPr>
            </w:pPr>
            <w:r>
              <w:rPr>
                <w:rFonts w:hint="eastAsia" w:ascii="仿宋_GB2312" w:hAnsi="仿宋_GB2312" w:eastAsia="仿宋_GB2312" w:cs="仿宋_GB2312"/>
              </w:rPr>
              <w:t>王家塘炒米垛停车场建设工程检测项目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2、建设地点</w:t>
            </w:r>
          </w:p>
        </w:tc>
        <w:tc>
          <w:tcPr>
            <w:tcW w:w="6405" w:type="dxa"/>
            <w:gridSpan w:val="3"/>
            <w:vAlign w:val="center"/>
          </w:tcPr>
          <w:p>
            <w:pPr>
              <w:rPr>
                <w:rFonts w:ascii="仿宋_GB2312" w:hAnsi="仿宋_GB2312" w:eastAsia="仿宋_GB2312" w:cs="仿宋_GB2312"/>
              </w:rPr>
            </w:pPr>
            <w:r>
              <w:rPr>
                <w:rFonts w:hint="eastAsia" w:ascii="仿宋_GB2312" w:hAnsi="仿宋_GB2312" w:eastAsia="仿宋_GB2312" w:cs="仿宋_GB2312"/>
              </w:rPr>
              <w:t>兴化市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3、专业</w:t>
            </w:r>
          </w:p>
        </w:tc>
        <w:tc>
          <w:tcPr>
            <w:tcW w:w="1935" w:type="dxa"/>
            <w:vAlign w:val="center"/>
          </w:tcPr>
          <w:p>
            <w:pPr>
              <w:rPr>
                <w:rFonts w:ascii="仿宋_GB2312" w:hAnsi="仿宋_GB2312" w:eastAsia="仿宋_GB2312" w:cs="仿宋_GB2312"/>
              </w:rPr>
            </w:pPr>
          </w:p>
        </w:tc>
        <w:tc>
          <w:tcPr>
            <w:tcW w:w="1845" w:type="dxa"/>
            <w:vAlign w:val="center"/>
          </w:tcPr>
          <w:p>
            <w:pPr>
              <w:rPr>
                <w:rFonts w:ascii="仿宋_GB2312" w:hAnsi="仿宋_GB2312" w:eastAsia="仿宋_GB2312" w:cs="仿宋_GB2312"/>
              </w:rPr>
            </w:pPr>
            <w:r>
              <w:rPr>
                <w:rFonts w:hint="eastAsia" w:ascii="仿宋_GB2312" w:hAnsi="仿宋_GB2312" w:eastAsia="仿宋_GB2312" w:cs="仿宋_GB2312"/>
              </w:rPr>
              <w:t>招标种类</w:t>
            </w:r>
          </w:p>
        </w:tc>
        <w:tc>
          <w:tcPr>
            <w:tcW w:w="2625" w:type="dxa"/>
            <w:vAlign w:val="center"/>
          </w:tcPr>
          <w:p>
            <w:pPr>
              <w:widowControl/>
              <w:spacing w:line="360" w:lineRule="auto"/>
              <w:jc w:val="center"/>
              <w:rPr>
                <w:rFonts w:ascii="仿宋_GB2312" w:hAnsi="仿宋_GB2312" w:eastAsia="仿宋_GB2312" w:cs="仿宋_GB2312"/>
              </w:rPr>
            </w:pPr>
            <w:r>
              <w:rPr>
                <w:rFonts w:hint="eastAsia" w:ascii="仿宋_GB2312" w:hAnsi="仿宋_GB2312" w:eastAsia="仿宋_GB2312" w:cs="仿宋_GB2312"/>
              </w:rPr>
              <w:t>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数量规模</w:t>
            </w:r>
          </w:p>
        </w:tc>
        <w:tc>
          <w:tcPr>
            <w:tcW w:w="1935" w:type="dxa"/>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p>
        </w:tc>
        <w:tc>
          <w:tcPr>
            <w:tcW w:w="1845" w:type="dxa"/>
            <w:vAlign w:val="center"/>
          </w:tcPr>
          <w:p>
            <w:pPr>
              <w:rPr>
                <w:rFonts w:ascii="仿宋_GB2312" w:hAnsi="仿宋_GB2312" w:eastAsia="仿宋_GB2312" w:cs="仿宋_GB2312"/>
              </w:rPr>
            </w:pPr>
            <w:r>
              <w:rPr>
                <w:rFonts w:hint="eastAsia" w:ascii="仿宋_GB2312" w:hAnsi="仿宋_GB2312" w:eastAsia="仿宋_GB2312" w:cs="仿宋_GB2312"/>
              </w:rPr>
              <w:t>单位</w:t>
            </w:r>
          </w:p>
        </w:tc>
        <w:tc>
          <w:tcPr>
            <w:tcW w:w="2625" w:type="dxa"/>
            <w:vAlign w:val="center"/>
          </w:tcPr>
          <w:p>
            <w:pPr>
              <w:rPr>
                <w:rFonts w:ascii="仿宋_GB2312" w:hAnsi="仿宋_GB2312" w:eastAsia="仿宋_GB2312" w:cs="仿宋_GB2312"/>
              </w:rPr>
            </w:pPr>
            <w:r>
              <w:rPr>
                <w:rFonts w:hint="eastAsia" w:ascii="仿宋_GB2312" w:hAnsi="仿宋_GB2312" w:eastAsia="仿宋_GB2312" w:cs="仿宋_GB231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投资总额</w:t>
            </w:r>
          </w:p>
        </w:tc>
        <w:tc>
          <w:tcPr>
            <w:tcW w:w="1935" w:type="dxa"/>
            <w:vAlign w:val="center"/>
          </w:tcPr>
          <w:p>
            <w:pPr>
              <w:rPr>
                <w:rFonts w:ascii="仿宋_GB2312" w:hAnsi="仿宋_GB2312" w:eastAsia="仿宋_GB2312" w:cs="仿宋_GB2312"/>
              </w:rPr>
            </w:pPr>
            <w:r>
              <w:rPr>
                <w:rFonts w:hint="eastAsia" w:ascii="仿宋_GB2312" w:hAnsi="仿宋_GB2312" w:eastAsia="仿宋_GB2312" w:cs="仿宋_GB2312"/>
              </w:rPr>
              <w:t>约</w:t>
            </w:r>
            <w:r>
              <w:rPr>
                <w:rFonts w:hint="eastAsia" w:ascii="仿宋_GB2312" w:hAnsi="仿宋_GB2312" w:eastAsia="仿宋_GB2312" w:cs="仿宋_GB2312"/>
                <w:lang w:val="en-US" w:eastAsia="zh-CN"/>
              </w:rPr>
              <w:t>1206</w:t>
            </w:r>
            <w:r>
              <w:rPr>
                <w:rFonts w:hint="eastAsia" w:ascii="仿宋_GB2312" w:hAnsi="仿宋_GB2312" w:eastAsia="仿宋_GB2312" w:cs="仿宋_GB2312"/>
              </w:rPr>
              <w:t>万元</w:t>
            </w:r>
            <w:r>
              <w:rPr>
                <w:rFonts w:hint="eastAsia" w:ascii="宋体" w:hAnsi="宋体" w:cs="宋体"/>
              </w:rPr>
              <w:t> </w:t>
            </w:r>
          </w:p>
        </w:tc>
        <w:tc>
          <w:tcPr>
            <w:tcW w:w="1845" w:type="dxa"/>
            <w:vAlign w:val="center"/>
          </w:tcPr>
          <w:p>
            <w:pPr>
              <w:rPr>
                <w:rFonts w:ascii="仿宋_GB2312" w:hAnsi="仿宋_GB2312" w:eastAsia="仿宋_GB2312" w:cs="仿宋_GB2312"/>
              </w:rPr>
            </w:pPr>
            <w:r>
              <w:rPr>
                <w:rFonts w:hint="eastAsia" w:ascii="仿宋_GB2312" w:hAnsi="仿宋_GB2312" w:eastAsia="仿宋_GB2312" w:cs="仿宋_GB2312"/>
              </w:rPr>
              <w:t>投资币别</w:t>
            </w:r>
          </w:p>
        </w:tc>
        <w:tc>
          <w:tcPr>
            <w:tcW w:w="2625" w:type="dxa"/>
            <w:vAlign w:val="center"/>
          </w:tcPr>
          <w:p>
            <w:pPr>
              <w:rPr>
                <w:rFonts w:ascii="仿宋_GB2312" w:hAnsi="仿宋_GB2312" w:eastAsia="仿宋_GB2312" w:cs="仿宋_GB2312"/>
              </w:rPr>
            </w:pPr>
            <w:r>
              <w:rPr>
                <w:rFonts w:hint="eastAsia" w:ascii="仿宋_GB2312" w:hAnsi="仿宋_GB2312" w:eastAsia="仿宋_GB2312" w:cs="仿宋_GB2312"/>
              </w:rPr>
              <w:t>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2829" w:hRule="atLeast"/>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招标内容</w:t>
            </w:r>
          </w:p>
        </w:tc>
        <w:tc>
          <w:tcPr>
            <w:tcW w:w="6405"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王家塘炒米垛停车场建设工程</w:t>
            </w:r>
            <w:r>
              <w:rPr>
                <w:rFonts w:hint="eastAsia" w:ascii="仿宋_GB2312" w:hAnsi="仿宋_GB2312" w:eastAsia="仿宋_GB2312" w:cs="仿宋_GB2312"/>
                <w:lang w:val="en-US" w:eastAsia="zh-CN"/>
              </w:rPr>
              <w:t>建设期整个项目所涉及到的检测服务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r>
              <w:rPr>
                <w:rFonts w:hint="eastAsia"/>
              </w:rPr>
              <w:t>本项目服务费</w:t>
            </w:r>
          </w:p>
          <w:p>
            <w:pPr>
              <w:rPr>
                <w:rFonts w:ascii="仿宋_GB2312" w:hAnsi="仿宋_GB2312" w:eastAsia="仿宋_GB2312" w:cs="仿宋_GB2312"/>
              </w:rPr>
            </w:pPr>
            <w:r>
              <w:rPr>
                <w:rFonts w:hint="eastAsia"/>
              </w:rPr>
              <w:t>控制上限价</w:t>
            </w:r>
          </w:p>
        </w:tc>
        <w:tc>
          <w:tcPr>
            <w:tcW w:w="1935" w:type="dxa"/>
            <w:vAlign w:val="center"/>
          </w:tcPr>
          <w:p>
            <w:r>
              <w:rPr>
                <w:rFonts w:hint="eastAsia"/>
                <w:lang w:val="en-US" w:eastAsia="zh-CN"/>
              </w:rPr>
              <w:t>19.1</w:t>
            </w:r>
            <w:r>
              <w:rPr>
                <w:rFonts w:hint="eastAsia"/>
              </w:rPr>
              <w:t>万元</w:t>
            </w:r>
          </w:p>
        </w:tc>
        <w:tc>
          <w:tcPr>
            <w:tcW w:w="1845" w:type="dxa"/>
            <w:vAlign w:val="center"/>
          </w:tcPr>
          <w:p>
            <w:pPr>
              <w:rPr>
                <w:rFonts w:ascii="仿宋_GB2312" w:hAnsi="仿宋_GB2312" w:eastAsia="仿宋_GB2312" w:cs="仿宋_GB2312"/>
              </w:rPr>
            </w:pPr>
            <w:r>
              <w:t>投资币别</w:t>
            </w:r>
          </w:p>
        </w:tc>
        <w:tc>
          <w:tcPr>
            <w:tcW w:w="2625" w:type="dxa"/>
            <w:vAlign w:val="center"/>
          </w:tcPr>
          <w:p>
            <w:pPr>
              <w:rPr>
                <w:rFonts w:ascii="仿宋_GB2312" w:hAnsi="仿宋_GB2312" w:eastAsia="仿宋_GB2312" w:cs="仿宋_GB2312"/>
              </w:rPr>
            </w:pPr>
            <w:r>
              <w:t>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计划开工时间</w:t>
            </w:r>
          </w:p>
        </w:tc>
        <w:tc>
          <w:tcPr>
            <w:tcW w:w="1935" w:type="dxa"/>
            <w:vAlign w:val="center"/>
          </w:tcPr>
          <w:p>
            <w:pPr>
              <w:rPr>
                <w:rFonts w:ascii="仿宋_GB2312" w:hAnsi="仿宋_GB2312" w:eastAsia="仿宋_GB2312" w:cs="仿宋_GB2312"/>
              </w:rPr>
            </w:pPr>
            <w:r>
              <w:rPr>
                <w:rFonts w:hint="eastAsia" w:ascii="仿宋_GB2312" w:hAnsi="仿宋_GB2312" w:eastAsia="仿宋_GB2312" w:cs="仿宋_GB2312"/>
              </w:rPr>
              <w:t>2021-</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0</w:t>
            </w:r>
          </w:p>
        </w:tc>
        <w:tc>
          <w:tcPr>
            <w:tcW w:w="1845" w:type="dxa"/>
            <w:vAlign w:val="center"/>
          </w:tcPr>
          <w:p>
            <w:pPr>
              <w:rPr>
                <w:rFonts w:ascii="仿宋_GB2312" w:hAnsi="仿宋_GB2312" w:eastAsia="仿宋_GB2312" w:cs="仿宋_GB2312"/>
              </w:rPr>
            </w:pPr>
            <w:r>
              <w:rPr>
                <w:rFonts w:hint="eastAsia" w:ascii="仿宋_GB2312" w:hAnsi="仿宋_GB2312" w:eastAsia="仿宋_GB2312" w:cs="仿宋_GB2312"/>
              </w:rPr>
              <w:t>计划完成时间</w:t>
            </w:r>
          </w:p>
        </w:tc>
        <w:tc>
          <w:tcPr>
            <w:tcW w:w="2625" w:type="dxa"/>
            <w:vAlign w:val="center"/>
          </w:tcPr>
          <w:p>
            <w:pPr>
              <w:rPr>
                <w:rFonts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r>
              <w:rPr>
                <w:rFonts w:hint="eastAsia" w:ascii="仿宋_GB2312" w:hAnsi="仿宋_GB2312" w:eastAsia="仿宋_GB2312" w:cs="仿宋_GB231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8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三、联系方法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联系人</w:t>
            </w:r>
          </w:p>
        </w:tc>
        <w:tc>
          <w:tcPr>
            <w:tcW w:w="1935" w:type="dxa"/>
            <w:vAlign w:val="center"/>
          </w:tcPr>
          <w:p>
            <w:pPr>
              <w:rPr>
                <w:rFonts w:ascii="仿宋_GB2312" w:hAnsi="仿宋_GB2312" w:eastAsia="仿宋_GB2312" w:cs="仿宋_GB2312"/>
              </w:rPr>
            </w:pPr>
            <w:r>
              <w:rPr>
                <w:rFonts w:hint="eastAsia" w:ascii="仿宋_GB2312" w:hAnsi="仿宋_GB2312" w:eastAsia="仿宋_GB2312" w:cs="仿宋_GB2312"/>
              </w:rPr>
              <w:t>徐巍巍</w:t>
            </w:r>
          </w:p>
        </w:tc>
        <w:tc>
          <w:tcPr>
            <w:tcW w:w="1845" w:type="dxa"/>
            <w:vAlign w:val="center"/>
          </w:tcPr>
          <w:p>
            <w:pPr>
              <w:rPr>
                <w:rFonts w:ascii="仿宋_GB2312" w:hAnsi="仿宋_GB2312" w:eastAsia="仿宋_GB2312" w:cs="仿宋_GB2312"/>
              </w:rPr>
            </w:pPr>
            <w:r>
              <w:rPr>
                <w:rFonts w:hint="eastAsia" w:ascii="仿宋_GB2312" w:hAnsi="仿宋_GB2312" w:eastAsia="仿宋_GB2312" w:cs="仿宋_GB2312"/>
              </w:rPr>
              <w:t>联系电话</w:t>
            </w:r>
          </w:p>
        </w:tc>
        <w:tc>
          <w:tcPr>
            <w:tcW w:w="2625" w:type="dxa"/>
            <w:vAlign w:val="center"/>
          </w:tcPr>
          <w:p>
            <w:pPr>
              <w:rPr>
                <w:rFonts w:ascii="仿宋_GB2312" w:hAnsi="仿宋_GB2312" w:eastAsia="仿宋_GB2312" w:cs="仿宋_GB2312"/>
              </w:rPr>
            </w:pPr>
            <w:r>
              <w:rPr>
                <w:rFonts w:hint="eastAsia" w:ascii="仿宋_GB2312" w:hAnsi="仿宋_GB2312" w:eastAsia="仿宋_GB2312" w:cs="仿宋_GB2312"/>
              </w:rPr>
              <w:t>13814493166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2" w:hRule="atLeast"/>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QQ邮箱</w:t>
            </w:r>
          </w:p>
        </w:tc>
        <w:tc>
          <w:tcPr>
            <w:tcW w:w="6405" w:type="dxa"/>
            <w:gridSpan w:val="3"/>
            <w:vAlign w:val="center"/>
          </w:tcPr>
          <w:p>
            <w:pPr>
              <w:rPr>
                <w:rFonts w:ascii="仿宋_GB2312" w:hAnsi="仿宋_GB2312" w:eastAsia="仿宋_GB2312" w:cs="仿宋_GB2312"/>
              </w:rPr>
            </w:pPr>
            <w:r>
              <w:rPr>
                <w:rFonts w:hint="eastAsia" w:ascii="仿宋_GB2312" w:hAnsi="仿宋_GB2312" w:eastAsia="仿宋_GB2312" w:cs="仿宋_GB2312"/>
              </w:rPr>
              <w:t>114550859@qq.com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8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四、报名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1、报名开始时间</w:t>
            </w:r>
          </w:p>
        </w:tc>
        <w:tc>
          <w:tcPr>
            <w:tcW w:w="1935" w:type="dxa"/>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r>
              <w:rPr>
                <w:rFonts w:hint="eastAsia" w:ascii="仿宋_GB2312" w:hAnsi="仿宋_GB2312" w:eastAsia="仿宋_GB2312" w:cs="仿宋_GB2312"/>
                <w:lang w:val="en-US" w:eastAsia="zh-CN"/>
              </w:rPr>
              <w:t>9</w:t>
            </w:r>
          </w:p>
        </w:tc>
        <w:tc>
          <w:tcPr>
            <w:tcW w:w="1845" w:type="dxa"/>
            <w:vAlign w:val="center"/>
          </w:tcPr>
          <w:p>
            <w:pPr>
              <w:rPr>
                <w:rFonts w:ascii="仿宋_GB2312" w:hAnsi="仿宋_GB2312" w:eastAsia="仿宋_GB2312" w:cs="仿宋_GB2312"/>
              </w:rPr>
            </w:pPr>
            <w:r>
              <w:rPr>
                <w:rFonts w:hint="eastAsia" w:ascii="仿宋_GB2312" w:hAnsi="仿宋_GB2312" w:eastAsia="仿宋_GB2312" w:cs="仿宋_GB2312"/>
              </w:rPr>
              <w:t>报名截止时间</w:t>
            </w:r>
          </w:p>
        </w:tc>
        <w:tc>
          <w:tcPr>
            <w:tcW w:w="2625" w:type="dxa"/>
            <w:vAlign w:val="center"/>
          </w:tcPr>
          <w:p>
            <w:pPr>
              <w:rPr>
                <w:rFonts w:hint="default" w:ascii="仿宋_GB2312" w:hAnsi="仿宋_GB2312" w:eastAsia="仿宋_GB2312" w:cs="仿宋_GB2312"/>
                <w:lang w:val="en-US" w:eastAsia="zh-CN"/>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r>
              <w:rPr>
                <w:rFonts w:hint="eastAsia" w:ascii="仿宋_GB2312" w:hAnsi="仿宋_GB2312" w:eastAsia="仿宋_GB2312" w:cs="仿宋_GB231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上午工作时间</w:t>
            </w:r>
          </w:p>
        </w:tc>
        <w:tc>
          <w:tcPr>
            <w:tcW w:w="6405" w:type="dxa"/>
            <w:gridSpan w:val="3"/>
            <w:vAlign w:val="center"/>
          </w:tcPr>
          <w:p>
            <w:pPr>
              <w:rPr>
                <w:rFonts w:ascii="仿宋_GB2312" w:hAnsi="仿宋_GB2312" w:eastAsia="仿宋_GB2312" w:cs="仿宋_GB2312"/>
              </w:rPr>
            </w:pPr>
            <w:r>
              <w:rPr>
                <w:rFonts w:hint="eastAsia" w:ascii="仿宋_GB2312" w:hAnsi="仿宋_GB2312" w:eastAsia="仿宋_GB2312" w:cs="仿宋_GB2312"/>
              </w:rPr>
              <w:t>08:30 至 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下午工作时间</w:t>
            </w:r>
          </w:p>
        </w:tc>
        <w:tc>
          <w:tcPr>
            <w:tcW w:w="6405" w:type="dxa"/>
            <w:gridSpan w:val="3"/>
            <w:vAlign w:val="center"/>
          </w:tcPr>
          <w:p>
            <w:pPr>
              <w:rPr>
                <w:rFonts w:ascii="仿宋_GB2312" w:hAnsi="仿宋_GB2312" w:eastAsia="仿宋_GB2312" w:cs="仿宋_GB2312"/>
              </w:rPr>
            </w:pPr>
            <w:r>
              <w:rPr>
                <w:rFonts w:hint="eastAsia" w:ascii="仿宋_GB2312" w:hAnsi="仿宋_GB2312" w:eastAsia="仿宋_GB2312" w:cs="仿宋_GB2312"/>
              </w:rPr>
              <w:t>14:00 至 17:30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20" w:hRule="atLeast"/>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节假日</w:t>
            </w:r>
          </w:p>
        </w:tc>
        <w:tc>
          <w:tcPr>
            <w:tcW w:w="6405" w:type="dxa"/>
            <w:gridSpan w:val="3"/>
            <w:vAlign w:val="center"/>
          </w:tcPr>
          <w:p>
            <w:pPr>
              <w:rPr>
                <w:rFonts w:ascii="仿宋_GB2312" w:hAnsi="仿宋_GB2312" w:eastAsia="仿宋_GB2312" w:cs="仿宋_GB2312"/>
              </w:rPr>
            </w:pPr>
            <w:r>
              <w:rPr>
                <w:rFonts w:hint="eastAsia" w:ascii="仿宋_GB2312" w:hAnsi="仿宋_GB2312" w:eastAsia="仿宋_GB2312" w:cs="仿宋_GB2312"/>
              </w:rPr>
              <w:t>休息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2、报名地点</w:t>
            </w:r>
          </w:p>
        </w:tc>
        <w:tc>
          <w:tcPr>
            <w:tcW w:w="6405" w:type="dxa"/>
            <w:gridSpan w:val="3"/>
            <w:vAlign w:val="center"/>
          </w:tcPr>
          <w:p>
            <w:pPr>
              <w:rPr>
                <w:rFonts w:ascii="仿宋_GB2312" w:hAnsi="仿宋_GB2312" w:eastAsia="仿宋_GB2312" w:cs="仿宋_GB2312"/>
              </w:rPr>
            </w:pPr>
            <w:r>
              <w:rPr>
                <w:rFonts w:hint="eastAsia" w:ascii="仿宋_GB2312" w:hAnsi="仿宋_GB2312" w:eastAsia="仿宋_GB2312" w:cs="仿宋_GB2312"/>
              </w:rPr>
              <w:t>电子邮件报名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09" w:hRule="atLeast"/>
          <w:tblCellSpacing w:w="0" w:type="dxa"/>
        </w:trPr>
        <w:tc>
          <w:tcPr>
            <w:tcW w:w="8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3、报名条件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180" w:hRule="atLeast"/>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(1)企业资质、资信</w:t>
            </w:r>
          </w:p>
        </w:tc>
        <w:tc>
          <w:tcPr>
            <w:tcW w:w="6405" w:type="dxa"/>
            <w:gridSpan w:val="3"/>
            <w:vAlign w:val="center"/>
          </w:tcPr>
          <w:p>
            <w:pPr>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投标人</w:t>
            </w:r>
            <w:r>
              <w:rPr>
                <w:rFonts w:ascii="仿宋_GB2312" w:hAnsi="仿宋_GB2312" w:eastAsia="仿宋_GB2312" w:cs="仿宋_GB2312"/>
                <w:shd w:val="clear" w:color="auto" w:fill="FFFFFF"/>
              </w:rPr>
              <w:t>具有独立法人资格，营业执照在有效期内</w:t>
            </w:r>
            <w:r>
              <w:rPr>
                <w:rFonts w:hint="eastAsia" w:ascii="仿宋_GB2312" w:hAnsi="仿宋_GB2312" w:eastAsia="仿宋_GB2312" w:cs="仿宋_GB2312"/>
                <w:shd w:val="clear" w:color="auto" w:fill="FFFFFF"/>
              </w:rPr>
              <w:t>，资质要求：（1）省级及以上建设主管部门颁发的建设工程质量检测机构资质证书（核定项目含见证取样检测、主体结构现场检测）及江苏省建设工程质量检测机构备案证书（含市政工程备案类检测）；（2）省级及以上质量技术监督部门颁发的检验检测机构资质认定证书(CMA计量认证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2884" w:hRule="atLeast"/>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(2)项目负责人资质资格</w:t>
            </w:r>
          </w:p>
        </w:tc>
        <w:tc>
          <w:tcPr>
            <w:tcW w:w="6405" w:type="dxa"/>
            <w:gridSpan w:val="3"/>
            <w:vAlign w:val="center"/>
          </w:tcPr>
          <w:p>
            <w:pPr>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拟投入的项目负责人，近5年以来承担过类似</w:t>
            </w:r>
            <w:r>
              <w:rPr>
                <w:rFonts w:hint="eastAsia" w:ascii="仿宋_GB2312" w:hAnsi="仿宋_GB2312" w:eastAsia="仿宋_GB2312" w:cs="仿宋_GB2312"/>
              </w:rPr>
              <w:t>工程检测项目</w:t>
            </w:r>
            <w:r>
              <w:rPr>
                <w:rFonts w:hint="eastAsia" w:ascii="仿宋_GB2312" w:hAnsi="仿宋_GB2312" w:eastAsia="仿宋_GB2312" w:cs="仿宋_GB231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180" w:hRule="atLeast"/>
          <w:tblCellSpacing w:w="0" w:type="dxa"/>
        </w:trPr>
        <w:tc>
          <w:tcPr>
            <w:tcW w:w="2130" w:type="dxa"/>
            <w:vAlign w:val="center"/>
          </w:tcPr>
          <w:p>
            <w:pPr>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(3)质量、业绩信誉</w:t>
            </w:r>
          </w:p>
        </w:tc>
        <w:tc>
          <w:tcPr>
            <w:tcW w:w="6405" w:type="dxa"/>
            <w:gridSpan w:val="3"/>
            <w:vAlign w:val="center"/>
          </w:tcPr>
          <w:p>
            <w:pPr>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1、供应商应符合的基本资格条件：（1）具有独立承担民事责任的能力；（2）具有良好的商业信誉和健全的财务会计制度；（3）具有履行合同所必须的设备和专业技术能力；（4）有依法缴纳税收和社会保障资金的良好记录；（5）在参加政府采购活动前三年内,在经营活动中没有重大违法记录；（6）未被“信用中国”网站（www.creditchina.gov.cn）列入失信被执行人、重大税收违法案件当事人名单、政府采购严重失信行为记录名单。 2、供应商须符合的特定资格条件：具有相应经营范围的法人企业，本项目不接受供应商以联合体的身份参与，本项目采用资格后审方式。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180" w:hRule="atLeast"/>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(4)其它说明</w:t>
            </w:r>
          </w:p>
        </w:tc>
        <w:tc>
          <w:tcPr>
            <w:tcW w:w="6405" w:type="dxa"/>
            <w:gridSpan w:val="3"/>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180" w:hRule="atLeast"/>
          <w:tblCellSpacing w:w="0" w:type="dxa"/>
        </w:trPr>
        <w:tc>
          <w:tcPr>
            <w:tcW w:w="2130" w:type="dxa"/>
            <w:vAlign w:val="center"/>
          </w:tcPr>
          <w:p>
            <w:pPr>
              <w:rPr>
                <w:rFonts w:ascii="仿宋_GB2312" w:hAnsi="仿宋_GB2312" w:eastAsia="仿宋_GB2312" w:cs="仿宋_GB2312"/>
              </w:rPr>
            </w:pPr>
            <w:r>
              <w:rPr>
                <w:rFonts w:hint="eastAsia" w:ascii="仿宋_GB2312" w:hAnsi="仿宋_GB2312" w:eastAsia="仿宋_GB2312" w:cs="仿宋_GB2312"/>
              </w:rPr>
              <w:t>(5)需携带的材料</w:t>
            </w:r>
          </w:p>
        </w:tc>
        <w:tc>
          <w:tcPr>
            <w:tcW w:w="6405" w:type="dxa"/>
            <w:gridSpan w:val="3"/>
            <w:vAlign w:val="center"/>
          </w:tcPr>
          <w:p>
            <w:r>
              <w:t> </w:t>
            </w:r>
            <w:r>
              <w:rPr>
                <w:rFonts w:hint="eastAsia"/>
              </w:rPr>
              <w:t>（1）企业营业执照、经办人介绍信和身份证、业绩证明（相关业绩合同）等加盖企业法人公章的复印件（</w:t>
            </w:r>
            <w:r>
              <w:rPr>
                <w:rFonts w:hint="eastAsia"/>
                <w:b/>
              </w:rPr>
              <w:t>开标时递交加盖公章的复印件，原件备查</w:t>
            </w:r>
            <w:r>
              <w:rPr>
                <w:rFonts w:hint="eastAsia"/>
              </w:rPr>
              <w:t>）。</w:t>
            </w:r>
          </w:p>
          <w:p>
            <w:pPr>
              <w:rPr>
                <w:rFonts w:ascii="仿宋_GB2312" w:hAnsi="仿宋_GB2312" w:eastAsia="仿宋_GB2312" w:cs="仿宋_GB2312"/>
              </w:rPr>
            </w:pPr>
            <w:r>
              <w:rPr>
                <w:rFonts w:hint="eastAsia"/>
              </w:rPr>
              <w:t>（2）以上内容连同报名表请扫描后发至招标人邮箱作为报名材料。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00" w:hRule="atLeast"/>
          <w:tblCellSpacing w:w="0" w:type="dxa"/>
        </w:trPr>
        <w:tc>
          <w:tcPr>
            <w:tcW w:w="8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五、预审文件售价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00" w:hRule="atLeast"/>
          <w:tblCellSpacing w:w="0" w:type="dxa"/>
        </w:trPr>
        <w:tc>
          <w:tcPr>
            <w:tcW w:w="8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六、其他说明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180" w:hRule="atLeast"/>
          <w:tblCellSpacing w:w="0" w:type="dxa"/>
        </w:trPr>
        <w:tc>
          <w:tcPr>
            <w:tcW w:w="8535" w:type="dxa"/>
            <w:gridSpan w:val="4"/>
            <w:vAlign w:val="center"/>
          </w:tcPr>
          <w:p>
            <w:r>
              <w:rPr>
                <w:rFonts w:hint="eastAsia"/>
              </w:rPr>
              <w:t>1、</w:t>
            </w:r>
            <w:r>
              <w:t>本次</w:t>
            </w:r>
            <w:r>
              <w:rPr>
                <w:rFonts w:hint="eastAsia"/>
              </w:rPr>
              <w:t>招标为小额项目招标。</w:t>
            </w:r>
            <w:r>
              <w:rPr>
                <w:rFonts w:hint="eastAsia" w:ascii="仿宋_GB2312" w:hAnsi="仿宋_GB2312" w:eastAsia="仿宋_GB2312" w:cs="仿宋_GB2312"/>
                <w:b/>
                <w:sz w:val="32"/>
                <w:szCs w:val="32"/>
              </w:rPr>
              <w:t>中标方式为最低价中标。</w:t>
            </w:r>
            <w:r>
              <w:rPr>
                <w:rFonts w:hint="eastAsia"/>
              </w:rPr>
              <w:t>投标单位报价（费率）大于等于控制上限价（费率）为废标，最终以工程审计决算总额*中标费率计算检测费。</w:t>
            </w:r>
          </w:p>
          <w:p>
            <w:pPr>
              <w:ind w:left="315" w:hanging="315" w:hangingChars="150"/>
            </w:pPr>
            <w:r>
              <w:rPr>
                <w:rFonts w:hint="eastAsia"/>
              </w:rPr>
              <w:t>2、资格审查方式</w:t>
            </w:r>
          </w:p>
          <w:p>
            <w:pPr>
              <w:ind w:left="315" w:hanging="315" w:hangingChars="150"/>
            </w:pPr>
            <w:r>
              <w:rPr>
                <w:rFonts w:hint="eastAsia"/>
              </w:rPr>
              <w:t xml:space="preserve">   本次资格审查采用资格后审。</w:t>
            </w:r>
          </w:p>
          <w:p>
            <w:pPr>
              <w:ind w:left="315" w:hanging="315" w:hangingChars="150"/>
            </w:pPr>
            <w:r>
              <w:rPr>
                <w:rFonts w:hint="eastAsia"/>
              </w:rPr>
              <w:t>3、本次报名采用电子邮件报名，不接受联合体投标，具体报名程序为：</w:t>
            </w:r>
          </w:p>
          <w:p>
            <w:r>
              <w:rPr>
                <w:rFonts w:hint="eastAsia"/>
              </w:rPr>
              <w:t>（1）拟报名单位仔细阅读网上公布的本次招标项目的招标公告和报名条件。</w:t>
            </w:r>
          </w:p>
          <w:p>
            <w:r>
              <w:rPr>
                <w:rFonts w:hint="eastAsia"/>
              </w:rPr>
              <w:t>（2）投标申请人应进入</w:t>
            </w:r>
            <w:r>
              <w:t>http://www.xinghua.gov.cn/col/col48708/index.html</w:t>
            </w:r>
            <w:r>
              <w:rPr>
                <w:rFonts w:hint="eastAsia"/>
              </w:rPr>
              <w:t>网站，在右侧公告栏中查阅，填好报名表后会同上述需携带的材料内容，扫描成电子文件发邮件至招标人邮箱。报名表发后请与招标人联系。</w:t>
            </w:r>
          </w:p>
          <w:p>
            <w:r>
              <w:rPr>
                <w:rFonts w:hint="eastAsia"/>
              </w:rPr>
              <w:t>（3）招标人将根据初审结果向通过初审的单位发出投标邀请书，未通过初审单位电话告之。（4）发布的媒介：本次招标公告同时在兴化市政府网站中兴化市交通运输局网站上发布和在市交投公司大厅张贴。</w:t>
            </w:r>
            <w:r>
              <w:rPr>
                <w:rFonts w:hint="eastAsia" w:ascii="宋体" w:hAnsi="宋体" w:cs="宋体"/>
                <w:color w:val="000000"/>
                <w:kern w:val="0"/>
                <w:sz w:val="24"/>
              </w:rPr>
              <w:t> </w:t>
            </w:r>
          </w:p>
          <w:p>
            <w:pPr>
              <w:rPr>
                <w:rFonts w:ascii="仿宋_GB2312" w:hAnsi="仿宋_GB2312" w:eastAsia="仿宋_GB2312" w:cs="仿宋_GB2312"/>
              </w:rPr>
            </w:pPr>
          </w:p>
        </w:tc>
      </w:tr>
    </w:tbl>
    <w:p>
      <w:pPr>
        <w:rPr>
          <w:rFonts w:ascii="仿宋_GB2312" w:hAnsi="仿宋_GB2312" w:eastAsia="仿宋_GB2312" w:cs="仿宋_GB2312"/>
        </w:rPr>
      </w:pPr>
    </w:p>
    <w:p>
      <w:pPr>
        <w:ind w:firstLine="4515" w:firstLineChars="2150"/>
        <w:rPr>
          <w:rFonts w:ascii="仿宋_GB2312" w:hAnsi="仿宋_GB2312" w:eastAsia="仿宋_GB2312" w:cs="仿宋_GB2312"/>
        </w:rPr>
      </w:pPr>
      <w:r>
        <w:rPr>
          <w:rFonts w:hint="eastAsia" w:ascii="仿宋_GB2312" w:hAnsi="仿宋_GB2312" w:eastAsia="仿宋_GB2312" w:cs="仿宋_GB2312"/>
        </w:rPr>
        <w:t>发布单位：兴化市交通产业投资有限公司</w:t>
      </w:r>
    </w:p>
    <w:p>
      <w:pPr>
        <w:ind w:firstLine="6090" w:firstLineChars="2900"/>
        <w:rPr>
          <w:rFonts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9</w:t>
      </w:r>
      <w:r>
        <w:rPr>
          <w:rFonts w:hint="eastAsia" w:ascii="仿宋_GB2312" w:hAnsi="仿宋_GB2312" w:eastAsia="仿宋_GB2312" w:cs="仿宋_GB2312"/>
        </w:rPr>
        <w:t>日</w:t>
      </w:r>
    </w:p>
    <w:p>
      <w:r>
        <w:t xml:space="preserve"> </w:t>
      </w:r>
    </w:p>
    <w:p/>
    <w:p/>
    <w:p/>
    <w:p/>
    <w:p/>
    <w:p/>
    <w:p/>
    <w:p/>
    <w:p/>
    <w:p/>
    <w:p/>
    <w:p/>
    <w:p/>
    <w:p/>
    <w:p/>
    <w:p/>
    <w:p/>
    <w:p/>
    <w:p/>
    <w:p/>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widowControl/>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王家塘炒米垛停车场建设工程检测项目</w:t>
      </w:r>
    </w:p>
    <w:p>
      <w:pPr>
        <w:widowControl/>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招标报名表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64"/>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7" w:hRule="atLeast"/>
        </w:trPr>
        <w:tc>
          <w:tcPr>
            <w:tcW w:w="1728" w:type="dxa"/>
            <w:vAlign w:val="center"/>
          </w:tcPr>
          <w:p>
            <w:pPr>
              <w:jc w:val="center"/>
              <w:rPr>
                <w:rFonts w:ascii="仿宋_GB2312" w:eastAsia="仿宋_GB2312"/>
              </w:rPr>
            </w:pPr>
            <w:r>
              <w:rPr>
                <w:rFonts w:hint="eastAsia" w:ascii="仿宋_GB2312" w:eastAsia="仿宋_GB2312"/>
              </w:rPr>
              <w:t>项目名称</w:t>
            </w:r>
          </w:p>
        </w:tc>
        <w:tc>
          <w:tcPr>
            <w:tcW w:w="6794" w:type="dxa"/>
            <w:gridSpan w:val="3"/>
            <w:vAlign w:val="center"/>
          </w:tcPr>
          <w:p>
            <w:pPr>
              <w:widowControl/>
              <w:spacing w:line="360" w:lineRule="auto"/>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pPr>
              <w:jc w:val="center"/>
              <w:rPr>
                <w:rFonts w:ascii="仿宋_GB2312" w:eastAsia="仿宋_GB2312"/>
              </w:rPr>
            </w:pPr>
            <w:r>
              <w:rPr>
                <w:rFonts w:hint="eastAsia" w:ascii="仿宋_GB2312" w:eastAsia="仿宋_GB2312"/>
              </w:rPr>
              <w:t>拟报名单位</w:t>
            </w:r>
          </w:p>
        </w:tc>
        <w:tc>
          <w:tcPr>
            <w:tcW w:w="6794"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728" w:type="dxa"/>
            <w:vAlign w:val="center"/>
          </w:tcPr>
          <w:p>
            <w:pPr>
              <w:jc w:val="center"/>
              <w:rPr>
                <w:rFonts w:ascii="仿宋_GB2312" w:eastAsia="仿宋_GB2312"/>
              </w:rPr>
            </w:pPr>
            <w:r>
              <w:rPr>
                <w:rFonts w:hint="eastAsia" w:ascii="仿宋_GB2312" w:eastAsia="仿宋_GB2312"/>
              </w:rPr>
              <w:t>拟报名单位资质</w:t>
            </w:r>
          </w:p>
        </w:tc>
        <w:tc>
          <w:tcPr>
            <w:tcW w:w="6794"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28" w:type="dxa"/>
            <w:vAlign w:val="center"/>
          </w:tcPr>
          <w:p>
            <w:pPr>
              <w:jc w:val="center"/>
              <w:rPr>
                <w:rFonts w:ascii="仿宋_GB2312" w:eastAsia="仿宋_GB2312"/>
              </w:rPr>
            </w:pPr>
            <w:r>
              <w:rPr>
                <w:rFonts w:hint="eastAsia" w:ascii="仿宋_GB2312" w:eastAsia="仿宋_GB2312"/>
              </w:rPr>
              <w:t>拟投入项目负责人情况</w:t>
            </w:r>
          </w:p>
        </w:tc>
        <w:tc>
          <w:tcPr>
            <w:tcW w:w="6794"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28" w:type="dxa"/>
            <w:vAlign w:val="center"/>
          </w:tcPr>
          <w:p>
            <w:pPr>
              <w:jc w:val="center"/>
              <w:rPr>
                <w:rFonts w:ascii="仿宋_GB2312" w:eastAsia="仿宋_GB2312"/>
              </w:rPr>
            </w:pPr>
            <w:r>
              <w:rPr>
                <w:rFonts w:hint="eastAsia" w:ascii="仿宋_GB2312" w:eastAsia="仿宋_GB2312"/>
              </w:rPr>
              <w:t>拟投入项目其他人员情况</w:t>
            </w:r>
          </w:p>
        </w:tc>
        <w:tc>
          <w:tcPr>
            <w:tcW w:w="6794"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728" w:type="dxa"/>
            <w:vAlign w:val="center"/>
          </w:tcPr>
          <w:p>
            <w:pPr>
              <w:jc w:val="center"/>
              <w:rPr>
                <w:rFonts w:ascii="仿宋_GB2312" w:eastAsia="仿宋_GB2312"/>
              </w:rPr>
            </w:pPr>
            <w:r>
              <w:rPr>
                <w:rFonts w:hint="eastAsia" w:ascii="仿宋_GB2312" w:eastAsia="仿宋_GB2312"/>
              </w:rPr>
              <w:t>拟报名单位类似业绩情况</w:t>
            </w:r>
          </w:p>
        </w:tc>
        <w:tc>
          <w:tcPr>
            <w:tcW w:w="6794"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728" w:type="dxa"/>
            <w:vAlign w:val="center"/>
          </w:tcPr>
          <w:p>
            <w:pPr>
              <w:jc w:val="center"/>
              <w:rPr>
                <w:rFonts w:ascii="仿宋_GB2312" w:eastAsia="仿宋_GB2312"/>
              </w:rPr>
            </w:pPr>
            <w:r>
              <w:rPr>
                <w:rFonts w:hint="eastAsia" w:ascii="仿宋_GB2312" w:eastAsia="仿宋_GB2312"/>
              </w:rPr>
              <w:t>报名意见</w:t>
            </w:r>
          </w:p>
        </w:tc>
        <w:tc>
          <w:tcPr>
            <w:tcW w:w="6794" w:type="dxa"/>
            <w:gridSpan w:val="3"/>
            <w:vAlign w:val="center"/>
          </w:tcPr>
          <w:p>
            <w:pPr>
              <w:jc w:val="center"/>
              <w:rPr>
                <w:rFonts w:ascii="仿宋_GB2312" w:eastAsia="仿宋_GB2312"/>
              </w:rPr>
            </w:pPr>
            <w:r>
              <w:rPr>
                <w:rFonts w:ascii="仿宋_GB2312" w:eastAsia="仿宋_GB2312"/>
              </w:rPr>
              <w:t xml:space="preserve">      </w:t>
            </w:r>
            <w:r>
              <w:rPr>
                <w:rFonts w:hint="eastAsia" w:ascii="仿宋_GB2312" w:eastAsia="仿宋_GB2312"/>
              </w:rPr>
              <w:t>单位法人代表人或授权代理人（签字）：</w:t>
            </w:r>
          </w:p>
          <w:p>
            <w:pPr>
              <w:jc w:val="center"/>
              <w:rPr>
                <w:rFonts w:ascii="仿宋_GB2312" w:eastAsia="仿宋_GB2312"/>
              </w:rPr>
            </w:pPr>
            <w:r>
              <w:rPr>
                <w:rFonts w:hint="eastAsia" w:ascii="仿宋_GB2312" w:eastAsia="仿宋_GB231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8" w:type="dxa"/>
            <w:vAlign w:val="center"/>
          </w:tcPr>
          <w:p>
            <w:pPr>
              <w:jc w:val="center"/>
              <w:rPr>
                <w:rFonts w:ascii="仿宋_GB2312" w:eastAsia="仿宋_GB2312"/>
              </w:rPr>
            </w:pPr>
            <w:r>
              <w:rPr>
                <w:rFonts w:hint="eastAsia" w:ascii="仿宋_GB2312" w:eastAsia="仿宋_GB2312"/>
              </w:rPr>
              <w:t>经办人联系方式</w:t>
            </w:r>
          </w:p>
        </w:tc>
        <w:tc>
          <w:tcPr>
            <w:tcW w:w="2264" w:type="dxa"/>
            <w:vAlign w:val="center"/>
          </w:tcPr>
          <w:p>
            <w:pPr>
              <w:jc w:val="center"/>
              <w:rPr>
                <w:rFonts w:ascii="仿宋_GB2312" w:eastAsia="仿宋_GB2312"/>
              </w:rPr>
            </w:pPr>
          </w:p>
        </w:tc>
        <w:tc>
          <w:tcPr>
            <w:tcW w:w="2265" w:type="dxa"/>
            <w:vAlign w:val="center"/>
          </w:tcPr>
          <w:p>
            <w:pPr>
              <w:jc w:val="center"/>
              <w:rPr>
                <w:rFonts w:ascii="仿宋_GB2312" w:eastAsia="仿宋_GB2312"/>
              </w:rPr>
            </w:pPr>
            <w:r>
              <w:rPr>
                <w:rFonts w:hint="eastAsia" w:ascii="仿宋_GB2312" w:eastAsia="仿宋_GB2312"/>
              </w:rPr>
              <w:t>单位传真</w:t>
            </w:r>
          </w:p>
        </w:tc>
        <w:tc>
          <w:tcPr>
            <w:tcW w:w="22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728" w:type="dxa"/>
            <w:vAlign w:val="center"/>
          </w:tcPr>
          <w:p>
            <w:pPr>
              <w:jc w:val="center"/>
              <w:rPr>
                <w:rFonts w:ascii="仿宋_GB2312" w:eastAsia="仿宋_GB2312"/>
              </w:rPr>
            </w:pPr>
            <w:r>
              <w:rPr>
                <w:rFonts w:hint="eastAsia" w:ascii="仿宋_GB2312" w:eastAsia="仿宋_GB2312"/>
              </w:rPr>
              <w:t>招标人初审结果</w:t>
            </w:r>
          </w:p>
        </w:tc>
        <w:tc>
          <w:tcPr>
            <w:tcW w:w="6794" w:type="dxa"/>
            <w:gridSpan w:val="3"/>
            <w:vAlign w:val="center"/>
          </w:tcPr>
          <w:p>
            <w:pPr>
              <w:jc w:val="center"/>
              <w:rPr>
                <w:rFonts w:ascii="仿宋_GB2312" w:eastAsia="仿宋_GB2312"/>
              </w:rPr>
            </w:pPr>
          </w:p>
          <w:p>
            <w:pPr>
              <w:jc w:val="center"/>
              <w:rPr>
                <w:rFonts w:ascii="仿宋_GB2312" w:eastAsia="仿宋_GB2312"/>
              </w:rPr>
            </w:pPr>
          </w:p>
          <w:p>
            <w:pPr>
              <w:ind w:firstLine="3360" w:firstLineChars="1600"/>
              <w:jc w:val="center"/>
              <w:rPr>
                <w:rFonts w:ascii="仿宋_GB2312" w:eastAsia="仿宋_GB2312"/>
              </w:rPr>
            </w:pPr>
            <w:r>
              <w:rPr>
                <w:rFonts w:hint="eastAsia" w:ascii="仿宋_GB2312" w:eastAsia="仿宋_GB2312"/>
              </w:rPr>
              <w:t>经办人（签字）：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6DF"/>
    <w:rsid w:val="00026D46"/>
    <w:rsid w:val="0003523D"/>
    <w:rsid w:val="000410C5"/>
    <w:rsid w:val="00050289"/>
    <w:rsid w:val="000515FB"/>
    <w:rsid w:val="00074A72"/>
    <w:rsid w:val="000E52BF"/>
    <w:rsid w:val="001135C5"/>
    <w:rsid w:val="00152566"/>
    <w:rsid w:val="00181A79"/>
    <w:rsid w:val="00182D28"/>
    <w:rsid w:val="00197FB4"/>
    <w:rsid w:val="001C4B59"/>
    <w:rsid w:val="00204C03"/>
    <w:rsid w:val="002051CE"/>
    <w:rsid w:val="0021013B"/>
    <w:rsid w:val="0021430D"/>
    <w:rsid w:val="00217885"/>
    <w:rsid w:val="002305FF"/>
    <w:rsid w:val="00235232"/>
    <w:rsid w:val="00247935"/>
    <w:rsid w:val="00283EF2"/>
    <w:rsid w:val="00291ADC"/>
    <w:rsid w:val="002C7608"/>
    <w:rsid w:val="002C7E4B"/>
    <w:rsid w:val="002F374D"/>
    <w:rsid w:val="00327723"/>
    <w:rsid w:val="00336BA7"/>
    <w:rsid w:val="00356506"/>
    <w:rsid w:val="00386027"/>
    <w:rsid w:val="00394751"/>
    <w:rsid w:val="003C78EA"/>
    <w:rsid w:val="00401F46"/>
    <w:rsid w:val="004512C0"/>
    <w:rsid w:val="004A0919"/>
    <w:rsid w:val="004A2A62"/>
    <w:rsid w:val="00527F98"/>
    <w:rsid w:val="00537AEA"/>
    <w:rsid w:val="00581247"/>
    <w:rsid w:val="005C5228"/>
    <w:rsid w:val="005D1230"/>
    <w:rsid w:val="005D59DC"/>
    <w:rsid w:val="005D7D72"/>
    <w:rsid w:val="006070E0"/>
    <w:rsid w:val="006650D3"/>
    <w:rsid w:val="006814D1"/>
    <w:rsid w:val="006A14C0"/>
    <w:rsid w:val="006B5C06"/>
    <w:rsid w:val="006D18F1"/>
    <w:rsid w:val="006D21DC"/>
    <w:rsid w:val="006F5DAE"/>
    <w:rsid w:val="00732466"/>
    <w:rsid w:val="00735150"/>
    <w:rsid w:val="00752E74"/>
    <w:rsid w:val="0077243C"/>
    <w:rsid w:val="00791982"/>
    <w:rsid w:val="007A1528"/>
    <w:rsid w:val="007A1838"/>
    <w:rsid w:val="007A2A9E"/>
    <w:rsid w:val="007E00D4"/>
    <w:rsid w:val="00810CA7"/>
    <w:rsid w:val="00816098"/>
    <w:rsid w:val="00855072"/>
    <w:rsid w:val="0086180A"/>
    <w:rsid w:val="0086195A"/>
    <w:rsid w:val="00863E34"/>
    <w:rsid w:val="00865DBF"/>
    <w:rsid w:val="008907DD"/>
    <w:rsid w:val="008B12A0"/>
    <w:rsid w:val="008C1C98"/>
    <w:rsid w:val="008E693E"/>
    <w:rsid w:val="008F788D"/>
    <w:rsid w:val="009424EF"/>
    <w:rsid w:val="00962930"/>
    <w:rsid w:val="009964F1"/>
    <w:rsid w:val="009A31EC"/>
    <w:rsid w:val="009B539A"/>
    <w:rsid w:val="009C502A"/>
    <w:rsid w:val="00A30E12"/>
    <w:rsid w:val="00A467E1"/>
    <w:rsid w:val="00A653C0"/>
    <w:rsid w:val="00A65DE9"/>
    <w:rsid w:val="00A7317D"/>
    <w:rsid w:val="00A87788"/>
    <w:rsid w:val="00AB6DB6"/>
    <w:rsid w:val="00AC31C4"/>
    <w:rsid w:val="00AC6E03"/>
    <w:rsid w:val="00B05600"/>
    <w:rsid w:val="00B31D11"/>
    <w:rsid w:val="00B32652"/>
    <w:rsid w:val="00B82FF2"/>
    <w:rsid w:val="00BA565E"/>
    <w:rsid w:val="00BB60C7"/>
    <w:rsid w:val="00BC6E95"/>
    <w:rsid w:val="00BE400E"/>
    <w:rsid w:val="00BE67D2"/>
    <w:rsid w:val="00C02DBF"/>
    <w:rsid w:val="00C0557A"/>
    <w:rsid w:val="00C12A87"/>
    <w:rsid w:val="00C1610F"/>
    <w:rsid w:val="00C226D5"/>
    <w:rsid w:val="00C41264"/>
    <w:rsid w:val="00C42828"/>
    <w:rsid w:val="00C50946"/>
    <w:rsid w:val="00C77446"/>
    <w:rsid w:val="00CA658C"/>
    <w:rsid w:val="00CC5293"/>
    <w:rsid w:val="00CD254B"/>
    <w:rsid w:val="00CD7F1C"/>
    <w:rsid w:val="00CE6BD8"/>
    <w:rsid w:val="00CE7AAD"/>
    <w:rsid w:val="00CF1C77"/>
    <w:rsid w:val="00D01C84"/>
    <w:rsid w:val="00D37AD3"/>
    <w:rsid w:val="00D43BA9"/>
    <w:rsid w:val="00D673C5"/>
    <w:rsid w:val="00D80150"/>
    <w:rsid w:val="00D80E5C"/>
    <w:rsid w:val="00D8470E"/>
    <w:rsid w:val="00D858B7"/>
    <w:rsid w:val="00D87A2D"/>
    <w:rsid w:val="00D93963"/>
    <w:rsid w:val="00DB6074"/>
    <w:rsid w:val="00DC5F23"/>
    <w:rsid w:val="00DD4652"/>
    <w:rsid w:val="00DE6CD6"/>
    <w:rsid w:val="00E37A8F"/>
    <w:rsid w:val="00E44B2B"/>
    <w:rsid w:val="00E66205"/>
    <w:rsid w:val="00E94105"/>
    <w:rsid w:val="00E96764"/>
    <w:rsid w:val="00ED6249"/>
    <w:rsid w:val="00EF08CA"/>
    <w:rsid w:val="00F146DF"/>
    <w:rsid w:val="00F16734"/>
    <w:rsid w:val="00F2234A"/>
    <w:rsid w:val="00F3244B"/>
    <w:rsid w:val="00F36B75"/>
    <w:rsid w:val="00F478A3"/>
    <w:rsid w:val="00F521AD"/>
    <w:rsid w:val="00F67D58"/>
    <w:rsid w:val="00FB1B35"/>
    <w:rsid w:val="00FB6C89"/>
    <w:rsid w:val="00FE352A"/>
    <w:rsid w:val="024E4BA8"/>
    <w:rsid w:val="04A57053"/>
    <w:rsid w:val="084914BB"/>
    <w:rsid w:val="08756792"/>
    <w:rsid w:val="097C1D7A"/>
    <w:rsid w:val="099D10A3"/>
    <w:rsid w:val="0BCA100D"/>
    <w:rsid w:val="0D274F8B"/>
    <w:rsid w:val="0D4B4BEB"/>
    <w:rsid w:val="0F282EEE"/>
    <w:rsid w:val="10481564"/>
    <w:rsid w:val="10B35B1B"/>
    <w:rsid w:val="1372774A"/>
    <w:rsid w:val="19035403"/>
    <w:rsid w:val="25FF0DBC"/>
    <w:rsid w:val="271905B2"/>
    <w:rsid w:val="2AF64073"/>
    <w:rsid w:val="35BC465F"/>
    <w:rsid w:val="3DB60E32"/>
    <w:rsid w:val="46757638"/>
    <w:rsid w:val="48D22470"/>
    <w:rsid w:val="51542BD4"/>
    <w:rsid w:val="5620040B"/>
    <w:rsid w:val="5AD13376"/>
    <w:rsid w:val="5D861A0C"/>
    <w:rsid w:val="7A6B0863"/>
    <w:rsid w:val="7AA55C47"/>
    <w:rsid w:val="7F461A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ascii="Times New Roman" w:hAnsi="Times New Roman" w:eastAsia="宋体" w:cs="Times New Roman"/>
      <w:sz w:val="18"/>
      <w:szCs w:val="18"/>
    </w:rPr>
  </w:style>
  <w:style w:type="character" w:customStyle="1" w:styleId="7">
    <w:name w:val="页脚 Char"/>
    <w:basedOn w:val="5"/>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269</Words>
  <Characters>1537</Characters>
  <Lines>12</Lines>
  <Paragraphs>3</Paragraphs>
  <TotalTime>0</TotalTime>
  <ScaleCrop>false</ScaleCrop>
  <LinksUpToDate>false</LinksUpToDate>
  <CharactersWithSpaces>1803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2017-07-21T08:03:00Z</dcterms:created>
  <dc:creator>Administrator</dc:creator>
  <cp:lastModifiedBy>Lenovo</cp:lastModifiedBy>
  <cp:lastPrinted>2021-08-09T01:21:00Z</cp:lastPrinted>
  <dcterms:modified xsi:type="dcterms:W3CDTF">2021-08-09T01:51:56Z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